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EA" w:rsidRDefault="00574C00">
      <w:pPr>
        <w:tabs>
          <w:tab w:val="center" w:pos="4253"/>
          <w:tab w:val="right" w:pos="8566"/>
        </w:tabs>
        <w:spacing w:after="210" w:line="259" w:lineRule="auto"/>
        <w:ind w:left="-15" w:righ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u w:val="single" w:color="666699"/>
        </w:rPr>
        <w:t xml:space="preserve">RESUMEN </w:t>
      </w:r>
      <w:r>
        <w:rPr>
          <w:rFonts w:ascii="Times New Roman" w:eastAsia="Times New Roman" w:hAnsi="Times New Roman" w:cs="Times New Roman"/>
          <w:sz w:val="24"/>
          <w:u w:val="single" w:color="666699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666699"/>
        </w:rPr>
        <w:tab/>
      </w:r>
      <w:r w:rsidR="00434510">
        <w:rPr>
          <w:rFonts w:ascii="Times New Roman" w:eastAsia="Times New Roman" w:hAnsi="Times New Roman" w:cs="Times New Roman"/>
          <w:sz w:val="24"/>
          <w:u w:val="single" w:color="666699"/>
        </w:rPr>
        <w:t>ORDELIS LAMEDA</w:t>
      </w:r>
      <w:r>
        <w:rPr>
          <w:rFonts w:ascii="Times New Roman" w:eastAsia="Times New Roman" w:hAnsi="Times New Roman" w:cs="Times New Roman"/>
          <w:sz w:val="24"/>
          <w:u w:val="single" w:color="666699"/>
        </w:rPr>
        <w:t xml:space="preserve"> </w:t>
      </w:r>
    </w:p>
    <w:p w:rsidR="005F21EA" w:rsidRDefault="006F7687">
      <w:pPr>
        <w:pStyle w:val="Ttulo1"/>
      </w:pPr>
      <w:r>
        <w:t>ORDELIS JOSE LAMEDA GIL</w:t>
      </w:r>
      <w:r w:rsidR="00574C00">
        <w:t xml:space="preserve"> </w:t>
      </w:r>
    </w:p>
    <w:p w:rsidR="005F21EA" w:rsidRDefault="008277C6">
      <w:pPr>
        <w:spacing w:after="0" w:line="259" w:lineRule="auto"/>
        <w:ind w:left="24" w:right="0" w:firstLine="0"/>
        <w:jc w:val="center"/>
      </w:pPr>
      <w:r>
        <w:rPr>
          <w:rFonts w:ascii="Arial" w:eastAsia="Arial" w:hAnsi="Arial" w:cs="Arial"/>
          <w:b/>
          <w:noProof/>
          <w:sz w:val="32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-7344</wp:posOffset>
            </wp:positionH>
            <wp:positionV relativeFrom="paragraph">
              <wp:posOffset>71755</wp:posOffset>
            </wp:positionV>
            <wp:extent cx="1536231" cy="1359673"/>
            <wp:effectExtent l="19050" t="0" r="6819" b="0"/>
            <wp:wrapNone/>
            <wp:docPr id="1" name="Imagen 1" descr="C:\Users\OLameda\Desktop\Ordelis Foto para 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meda\Desktop\Ordelis Foto para C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31" cy="135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C00">
        <w:rPr>
          <w:rFonts w:ascii="Arial" w:eastAsia="Arial" w:hAnsi="Arial" w:cs="Arial"/>
          <w:b/>
          <w:sz w:val="32"/>
        </w:rPr>
        <w:t xml:space="preserve"> </w:t>
      </w:r>
    </w:p>
    <w:p w:rsidR="00EE316D" w:rsidRPr="00EE316D" w:rsidRDefault="00EE316D" w:rsidP="00EE316D">
      <w:pPr>
        <w:spacing w:after="0" w:line="259" w:lineRule="auto"/>
        <w:ind w:left="10" w:right="49" w:hanging="10"/>
        <w:jc w:val="right"/>
        <w:rPr>
          <w:rFonts w:ascii="Arial" w:eastAsia="Arial" w:hAnsi="Arial" w:cs="Arial"/>
          <w:sz w:val="22"/>
        </w:rPr>
      </w:pPr>
      <w:r w:rsidRPr="00EE316D">
        <w:rPr>
          <w:rFonts w:ascii="Arial" w:eastAsia="Arial" w:hAnsi="Arial" w:cs="Arial"/>
          <w:sz w:val="22"/>
        </w:rPr>
        <w:t>Lord Cochrane 376.</w:t>
      </w:r>
    </w:p>
    <w:p w:rsidR="00EE316D" w:rsidRDefault="00EE316D" w:rsidP="00EE316D">
      <w:pPr>
        <w:spacing w:after="0" w:line="259" w:lineRule="auto"/>
        <w:ind w:left="10" w:right="49" w:hanging="10"/>
        <w:jc w:val="right"/>
        <w:rPr>
          <w:rFonts w:ascii="Arial" w:eastAsia="Arial" w:hAnsi="Arial" w:cs="Arial"/>
          <w:sz w:val="22"/>
        </w:rPr>
      </w:pPr>
      <w:r w:rsidRPr="00EE316D">
        <w:rPr>
          <w:rFonts w:ascii="Arial" w:eastAsia="Arial" w:hAnsi="Arial" w:cs="Arial"/>
          <w:sz w:val="22"/>
        </w:rPr>
        <w:t>Santiago/ Santiago centro.</w:t>
      </w:r>
    </w:p>
    <w:p w:rsidR="000A2FB7" w:rsidRDefault="000A2FB7" w:rsidP="00EE316D">
      <w:pPr>
        <w:spacing w:after="0" w:line="259" w:lineRule="auto"/>
        <w:ind w:left="10" w:right="49" w:hanging="10"/>
        <w:jc w:val="righ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Pasaporte: 136382711</w:t>
      </w:r>
    </w:p>
    <w:p w:rsidR="006F7687" w:rsidRDefault="00574C00" w:rsidP="00EE316D">
      <w:pPr>
        <w:spacing w:after="0" w:line="259" w:lineRule="auto"/>
        <w:ind w:left="10" w:right="49" w:hanging="10"/>
        <w:jc w:val="righ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Edad: 3</w:t>
      </w:r>
      <w:r w:rsidR="00EE316D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 xml:space="preserve"> Años - Estado Civil: </w:t>
      </w:r>
      <w:r w:rsidR="00434510">
        <w:rPr>
          <w:rFonts w:ascii="Arial" w:eastAsia="Arial" w:hAnsi="Arial" w:cs="Arial"/>
          <w:sz w:val="22"/>
        </w:rPr>
        <w:t>Casado</w:t>
      </w:r>
    </w:p>
    <w:p w:rsidR="006F7687" w:rsidRDefault="006F7687">
      <w:pPr>
        <w:spacing w:after="0" w:line="259" w:lineRule="auto"/>
        <w:ind w:left="10" w:right="49" w:hanging="10"/>
        <w:jc w:val="righ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Ingeniero en </w:t>
      </w:r>
      <w:r w:rsidR="00AB155E">
        <w:rPr>
          <w:rFonts w:ascii="Arial" w:eastAsia="Arial" w:hAnsi="Arial" w:cs="Arial"/>
          <w:sz w:val="22"/>
        </w:rPr>
        <w:t>Electrónica</w:t>
      </w:r>
      <w:r>
        <w:rPr>
          <w:rFonts w:ascii="Arial" w:eastAsia="Arial" w:hAnsi="Arial" w:cs="Arial"/>
          <w:sz w:val="22"/>
        </w:rPr>
        <w:t xml:space="preserve"> – 10 años de experiencia</w:t>
      </w:r>
    </w:p>
    <w:p w:rsidR="006F7687" w:rsidRDefault="006F7687">
      <w:pPr>
        <w:spacing w:after="0" w:line="259" w:lineRule="auto"/>
        <w:ind w:left="10" w:right="49" w:hanging="10"/>
        <w:jc w:val="righ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Ingles Intermedio – </w:t>
      </w:r>
      <w:r w:rsidR="00AB155E">
        <w:rPr>
          <w:rFonts w:ascii="Arial" w:eastAsia="Arial" w:hAnsi="Arial" w:cs="Arial"/>
          <w:sz w:val="22"/>
        </w:rPr>
        <w:t>Francés</w:t>
      </w:r>
      <w:r>
        <w:rPr>
          <w:rFonts w:ascii="Arial" w:eastAsia="Arial" w:hAnsi="Arial" w:cs="Arial"/>
          <w:sz w:val="22"/>
        </w:rPr>
        <w:t xml:space="preserve"> Intermedio</w:t>
      </w:r>
    </w:p>
    <w:p w:rsidR="005F21EA" w:rsidRPr="00EE316D" w:rsidRDefault="00574C00">
      <w:pPr>
        <w:spacing w:after="0" w:line="259" w:lineRule="auto"/>
        <w:ind w:left="10" w:right="49" w:hanging="10"/>
        <w:jc w:val="right"/>
        <w:rPr>
          <w:lang w:val="es-ES"/>
        </w:rPr>
      </w:pPr>
      <w:proofErr w:type="spellStart"/>
      <w:r w:rsidRPr="00EE316D">
        <w:rPr>
          <w:rFonts w:ascii="Arial" w:eastAsia="Arial" w:hAnsi="Arial" w:cs="Arial"/>
          <w:sz w:val="22"/>
          <w:lang w:val="es-ES"/>
        </w:rPr>
        <w:t>Mob</w:t>
      </w:r>
      <w:proofErr w:type="spellEnd"/>
      <w:r w:rsidR="00AB155E" w:rsidRPr="00EE316D">
        <w:rPr>
          <w:rFonts w:ascii="Arial" w:eastAsia="Arial" w:hAnsi="Arial" w:cs="Arial"/>
          <w:sz w:val="22"/>
          <w:lang w:val="es-ES"/>
        </w:rPr>
        <w:t xml:space="preserve">: </w:t>
      </w:r>
      <w:r w:rsidR="00EE316D" w:rsidRPr="00EE316D">
        <w:rPr>
          <w:rFonts w:ascii="Arial" w:eastAsia="Arial" w:hAnsi="Arial" w:cs="Arial"/>
          <w:sz w:val="22"/>
          <w:lang w:val="es-ES"/>
        </w:rPr>
        <w:t>(9)40</w:t>
      </w:r>
      <w:r w:rsidR="00796321">
        <w:rPr>
          <w:rFonts w:ascii="Arial" w:eastAsia="Arial" w:hAnsi="Arial" w:cs="Arial"/>
          <w:sz w:val="22"/>
          <w:lang w:val="es-ES"/>
        </w:rPr>
        <w:t>781797</w:t>
      </w:r>
    </w:p>
    <w:p w:rsidR="005F21EA" w:rsidRPr="000A2FB7" w:rsidRDefault="00434510">
      <w:pPr>
        <w:spacing w:after="0" w:line="259" w:lineRule="auto"/>
        <w:ind w:left="0" w:right="62" w:firstLine="0"/>
        <w:jc w:val="right"/>
        <w:rPr>
          <w:rFonts w:ascii="Arial" w:eastAsia="Arial" w:hAnsi="Arial" w:cs="Arial"/>
          <w:color w:val="0000FF"/>
          <w:sz w:val="22"/>
          <w:u w:val="single" w:color="0000FF"/>
          <w:lang w:val="es-ES"/>
        </w:rPr>
      </w:pPr>
      <w:r w:rsidRPr="000A2FB7">
        <w:rPr>
          <w:rFonts w:ascii="Arial" w:eastAsia="Arial" w:hAnsi="Arial" w:cs="Arial"/>
          <w:color w:val="0000FF"/>
          <w:sz w:val="22"/>
          <w:u w:val="single" w:color="0000FF"/>
          <w:lang w:val="es-ES"/>
        </w:rPr>
        <w:t>Ordelis.lameda</w:t>
      </w:r>
      <w:r w:rsidR="00EE316D" w:rsidRPr="000A2FB7">
        <w:rPr>
          <w:rFonts w:ascii="Arial" w:eastAsia="Arial" w:hAnsi="Arial" w:cs="Arial"/>
          <w:color w:val="0000FF"/>
          <w:sz w:val="22"/>
          <w:u w:val="single" w:color="0000FF"/>
          <w:lang w:val="es-ES"/>
        </w:rPr>
        <w:t xml:space="preserve">@gmail.com </w:t>
      </w:r>
    </w:p>
    <w:p w:rsidR="005F21EA" w:rsidRPr="000A2FB7" w:rsidRDefault="00574C00">
      <w:pPr>
        <w:spacing w:after="0" w:line="259" w:lineRule="auto"/>
        <w:ind w:left="0" w:right="0" w:firstLine="0"/>
        <w:jc w:val="right"/>
        <w:rPr>
          <w:lang w:val="es-ES"/>
        </w:rPr>
      </w:pPr>
      <w:r w:rsidRPr="000A2FB7">
        <w:rPr>
          <w:rFonts w:ascii="Arial" w:eastAsia="Arial" w:hAnsi="Arial" w:cs="Arial"/>
          <w:sz w:val="22"/>
          <w:lang w:val="es-ES"/>
        </w:rPr>
        <w:t xml:space="preserve"> </w:t>
      </w:r>
    </w:p>
    <w:p w:rsidR="005F21EA" w:rsidRPr="000A2FB7" w:rsidRDefault="00574C00">
      <w:pPr>
        <w:spacing w:after="0" w:line="259" w:lineRule="auto"/>
        <w:ind w:left="0" w:right="3" w:firstLine="0"/>
        <w:jc w:val="center"/>
        <w:rPr>
          <w:lang w:val="es-ES"/>
        </w:rPr>
      </w:pPr>
      <w:r w:rsidRPr="000A2FB7">
        <w:rPr>
          <w:rFonts w:ascii="Arial" w:eastAsia="Arial" w:hAnsi="Arial" w:cs="Arial"/>
          <w:b/>
          <w:sz w:val="22"/>
          <w:lang w:val="es-ES"/>
        </w:rPr>
        <w:t xml:space="preserve"> </w:t>
      </w:r>
    </w:p>
    <w:p w:rsidR="005F21EA" w:rsidRPr="000A2FB7" w:rsidRDefault="00574C00">
      <w:pPr>
        <w:spacing w:after="0" w:line="259" w:lineRule="auto"/>
        <w:ind w:left="0" w:right="3" w:firstLine="0"/>
        <w:jc w:val="center"/>
        <w:rPr>
          <w:lang w:val="es-ES"/>
        </w:rPr>
      </w:pPr>
      <w:r w:rsidRPr="000A2FB7">
        <w:rPr>
          <w:rFonts w:ascii="Arial" w:eastAsia="Arial" w:hAnsi="Arial" w:cs="Arial"/>
          <w:b/>
          <w:sz w:val="22"/>
          <w:lang w:val="es-ES"/>
        </w:rPr>
        <w:t xml:space="preserve"> </w:t>
      </w:r>
    </w:p>
    <w:p w:rsidR="005F21EA" w:rsidRDefault="00574C00">
      <w:pPr>
        <w:spacing w:after="0" w:line="259" w:lineRule="auto"/>
        <w:ind w:left="-5" w:right="0" w:hanging="10"/>
        <w:jc w:val="left"/>
      </w:pPr>
      <w:r>
        <w:rPr>
          <w:b/>
          <w:u w:val="single" w:color="000000"/>
        </w:rPr>
        <w:t>DESARROL</w:t>
      </w:r>
      <w:r w:rsidR="00D00251">
        <w:rPr>
          <w:b/>
          <w:u w:val="single" w:color="000000"/>
        </w:rPr>
        <w:t>L</w:t>
      </w:r>
      <w:r>
        <w:rPr>
          <w:b/>
          <w:u w:val="single" w:color="000000"/>
        </w:rPr>
        <w:t>O LABORAL.</w:t>
      </w:r>
      <w:r>
        <w:rPr>
          <w:b/>
        </w:rPr>
        <w:t xml:space="preserve"> </w:t>
      </w:r>
    </w:p>
    <w:p w:rsidR="005F21EA" w:rsidRDefault="00574C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21EA" w:rsidRDefault="00574C00">
      <w:pPr>
        <w:ind w:right="50"/>
      </w:pPr>
      <w:r>
        <w:t xml:space="preserve">Ingeniero de </w:t>
      </w:r>
      <w:r w:rsidR="006F7687">
        <w:t xml:space="preserve">Soporte en </w:t>
      </w:r>
      <w:r>
        <w:t xml:space="preserve">Campo especializado en </w:t>
      </w:r>
      <w:r w:rsidR="006F7687">
        <w:t xml:space="preserve">el </w:t>
      </w:r>
      <w:r>
        <w:t xml:space="preserve">Automatización Industrial, Instrumentación y Control de procesos en el área </w:t>
      </w:r>
      <w:r w:rsidR="00AB155E">
        <w:t>Generación</w:t>
      </w:r>
      <w:r w:rsidR="006F7687">
        <w:t xml:space="preserve"> </w:t>
      </w:r>
      <w:r w:rsidR="00AB155E">
        <w:t>Eléctrica</w:t>
      </w:r>
      <w:r w:rsidR="006F7687">
        <w:t xml:space="preserve">, automatización </w:t>
      </w:r>
      <w:r>
        <w:t>de estaciones de flujo, plataforma de Inyección Gas Lift, Oleoducto , terminales de embarque, plataformas BES / BCP, entre otros. Especialización en desarrollos de lógica de control integrado (Escalera, Lenguaje Estructurado, Bloques Secuenciales y Bloques Fu</w:t>
      </w:r>
      <w:r w:rsidR="006F7687">
        <w:t>ncionales) en PLC, DCS, RTU, RELE</w:t>
      </w:r>
      <w:r>
        <w:t xml:space="preserve"> y HMI. Mantenimiento de equipos de automatización e instrumentación especializada, desarrollo de planes de mantenimiento preventivo y correctivo. Conocimiento en especificaciones de tecnologías automatizadas y mejoras de procesos industriales. Preparación de especificaciones técnicas para la contratación de mantenimiento de equipos de instrumentación especializada. </w:t>
      </w:r>
    </w:p>
    <w:p w:rsidR="005F21EA" w:rsidRDefault="00574C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21EA" w:rsidRDefault="00574C00">
      <w:pPr>
        <w:spacing w:after="0" w:line="259" w:lineRule="auto"/>
        <w:ind w:left="-5" w:right="0" w:hanging="10"/>
        <w:jc w:val="left"/>
      </w:pPr>
      <w:r>
        <w:rPr>
          <w:b/>
          <w:u w:val="single" w:color="000000"/>
        </w:rPr>
        <w:t>HISTORIA LABORAL</w:t>
      </w:r>
      <w:r>
        <w:rPr>
          <w:b/>
        </w:rPr>
        <w:t xml:space="preserve"> </w:t>
      </w:r>
    </w:p>
    <w:p w:rsidR="005F21EA" w:rsidRDefault="00574C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F21EA" w:rsidRDefault="00574C00">
      <w:pPr>
        <w:spacing w:line="259" w:lineRule="auto"/>
        <w:ind w:left="-5" w:right="0" w:hanging="10"/>
        <w:jc w:val="left"/>
      </w:pPr>
      <w:r>
        <w:rPr>
          <w:b/>
        </w:rPr>
        <w:t>COMPAÑIA: PETROLEO DE VENEZUELA, S.A.</w:t>
      </w:r>
      <w:hyperlink r:id="rId6">
        <w:r>
          <w:rPr>
            <w:b/>
            <w:color w:val="0000FF"/>
            <w:u w:val="single" w:color="0000FF"/>
          </w:rPr>
          <w:t>PDVSA</w:t>
        </w:r>
      </w:hyperlink>
      <w:hyperlink r:id="rId7">
        <w:r>
          <w:rPr>
            <w:b/>
          </w:rPr>
          <w:t xml:space="preserve"> </w:t>
        </w:r>
      </w:hyperlink>
      <w:proofErr w:type="spellStart"/>
      <w:r w:rsidR="006F7687">
        <w:rPr>
          <w:b/>
        </w:rPr>
        <w:t>Oct</w:t>
      </w:r>
      <w:proofErr w:type="spellEnd"/>
      <w:r w:rsidR="006F7687">
        <w:rPr>
          <w:b/>
        </w:rPr>
        <w:t xml:space="preserve"> 2007</w:t>
      </w:r>
      <w:r w:rsidR="00EE316D">
        <w:rPr>
          <w:b/>
        </w:rPr>
        <w:t xml:space="preserve"> – </w:t>
      </w:r>
      <w:proofErr w:type="spellStart"/>
      <w:r w:rsidR="00EE316D">
        <w:rPr>
          <w:b/>
        </w:rPr>
        <w:t>Sept</w:t>
      </w:r>
      <w:proofErr w:type="spellEnd"/>
      <w:r w:rsidR="00EE316D">
        <w:rPr>
          <w:b/>
        </w:rPr>
        <w:t xml:space="preserve"> 2017</w:t>
      </w:r>
      <w:r>
        <w:rPr>
          <w:b/>
        </w:rPr>
        <w:t xml:space="preserve">            </w:t>
      </w:r>
    </w:p>
    <w:p w:rsidR="005F21EA" w:rsidRDefault="00574C00">
      <w:pPr>
        <w:spacing w:after="0" w:line="240" w:lineRule="auto"/>
        <w:ind w:left="410" w:right="0" w:firstLine="79"/>
        <w:jc w:val="left"/>
      </w:pPr>
      <w:r>
        <w:rPr>
          <w:i/>
        </w:rPr>
        <w:t xml:space="preserve">   (Una de las Industrias Petroleras más grande del mundo – Con la mayor arquitectura Scada y una enorme plataforma automatizada en todo el país). </w:t>
      </w:r>
    </w:p>
    <w:p w:rsidR="005F21EA" w:rsidRDefault="00574C00" w:rsidP="006F7687">
      <w:pPr>
        <w:spacing w:after="0" w:line="259" w:lineRule="auto"/>
        <w:ind w:left="4" w:right="0" w:firstLine="0"/>
      </w:pPr>
      <w:r>
        <w:rPr>
          <w:b/>
          <w:i/>
        </w:rPr>
        <w:t xml:space="preserve"> </w:t>
      </w:r>
    </w:p>
    <w:p w:rsidR="005F21EA" w:rsidRDefault="00574C00" w:rsidP="006F7687">
      <w:pPr>
        <w:spacing w:after="2" w:line="245" w:lineRule="auto"/>
        <w:ind w:left="10" w:right="0" w:hanging="10"/>
      </w:pPr>
      <w:r>
        <w:rPr>
          <w:b/>
        </w:rPr>
        <w:t xml:space="preserve">Perfil del Cargo: </w:t>
      </w:r>
      <w:r>
        <w:t xml:space="preserve">Ingeniero de Soporte en Campo  a nivel </w:t>
      </w:r>
      <w:r w:rsidR="006F7687">
        <w:t xml:space="preserve">de automatización y control de procesos en el área de </w:t>
      </w:r>
      <w:r w:rsidR="00AB155E">
        <w:t>Generación</w:t>
      </w:r>
      <w:r w:rsidR="006F7687">
        <w:t xml:space="preserve"> </w:t>
      </w:r>
      <w:r w:rsidR="00AB155E">
        <w:t>Eléctrica</w:t>
      </w:r>
      <w:r w:rsidR="006F7687">
        <w:t>,</w:t>
      </w:r>
      <w:r>
        <w:t xml:space="preserve"> </w:t>
      </w:r>
      <w:r w:rsidR="006F7687">
        <w:t>Patios de Tanques, U</w:t>
      </w:r>
      <w:r>
        <w:t>nidad</w:t>
      </w:r>
      <w:r w:rsidR="006F7687">
        <w:t>es de P</w:t>
      </w:r>
      <w:r>
        <w:t>roducción,</w:t>
      </w:r>
      <w:r w:rsidR="006F7687">
        <w:t xml:space="preserve"> Oleoductos y Aguas Efluentes.</w:t>
      </w:r>
      <w:r>
        <w:t xml:space="preserve"> Estado Zulia, Venezuela.   </w:t>
      </w:r>
    </w:p>
    <w:p w:rsidR="005F21EA" w:rsidRDefault="00574C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21EA" w:rsidRDefault="00574C00">
      <w:pPr>
        <w:ind w:right="50"/>
      </w:pPr>
      <w:r>
        <w:rPr>
          <w:b/>
        </w:rPr>
        <w:t>Principal Tarea:</w:t>
      </w:r>
      <w:r>
        <w:t xml:space="preserve"> Atención y Soporte a nivel de Automatización en </w:t>
      </w:r>
      <w:r w:rsidR="006F7687">
        <w:t xml:space="preserve">Plantas de </w:t>
      </w:r>
      <w:r w:rsidR="00AB155E">
        <w:t>Generación</w:t>
      </w:r>
      <w:r w:rsidR="006F7687">
        <w:t xml:space="preserve"> </w:t>
      </w:r>
      <w:r w:rsidR="00AB155E">
        <w:t>Eléctricas</w:t>
      </w:r>
      <w:r w:rsidR="006F7687">
        <w:t xml:space="preserve">, Patio de Tanques, Oleoductos, Estaciones de Flujos, Plantas de </w:t>
      </w:r>
      <w:r w:rsidR="00AB155E">
        <w:t>Compresión</w:t>
      </w:r>
      <w:r w:rsidR="006F7687">
        <w:t xml:space="preserve"> de Gas, Plantas de Vapor entre otros</w:t>
      </w:r>
      <w:r w:rsidR="007E71AF">
        <w:t>, Sub Estaciones Electricas</w:t>
      </w:r>
      <w:r w:rsidR="006F7687">
        <w:t>.</w:t>
      </w:r>
      <w:r>
        <w:t xml:space="preserve"> </w:t>
      </w:r>
    </w:p>
    <w:p w:rsidR="006F7687" w:rsidRDefault="006F7687" w:rsidP="004470D9">
      <w:pPr>
        <w:spacing w:after="0" w:line="259" w:lineRule="auto"/>
        <w:ind w:left="0" w:right="0" w:firstLine="0"/>
        <w:jc w:val="left"/>
      </w:pPr>
    </w:p>
    <w:p w:rsidR="005F21EA" w:rsidRDefault="00574C00" w:rsidP="004470D9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Responsabilidad:  </w:t>
      </w:r>
    </w:p>
    <w:p w:rsidR="005F21EA" w:rsidRDefault="00574C00" w:rsidP="004470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Soporte en Campo </w:t>
      </w:r>
    </w:p>
    <w:p w:rsidR="005F21EA" w:rsidRDefault="00574C00">
      <w:pPr>
        <w:numPr>
          <w:ilvl w:val="0"/>
          <w:numId w:val="1"/>
        </w:numPr>
        <w:ind w:right="50"/>
      </w:pPr>
      <w:r>
        <w:t xml:space="preserve">Supervisión de la instrumentación, cableado, PLC, Remotas, HMI, radios y la integridad de dichos equipos.  </w:t>
      </w:r>
    </w:p>
    <w:p w:rsidR="005F21EA" w:rsidRDefault="00AB155E">
      <w:pPr>
        <w:numPr>
          <w:ilvl w:val="0"/>
          <w:numId w:val="1"/>
        </w:numPr>
        <w:ind w:right="50"/>
      </w:pPr>
      <w:r>
        <w:t>Diagnóstico</w:t>
      </w:r>
      <w:r w:rsidR="00574C00">
        <w:t xml:space="preserve"> de Fallas, Configuración y mantenimiento de redes de comunicación entre PLC – HMI – Instrumentos (Hart, Modbus RTU, </w:t>
      </w:r>
      <w:proofErr w:type="spellStart"/>
      <w:r w:rsidR="00574C00">
        <w:t>Modbus</w:t>
      </w:r>
      <w:proofErr w:type="spellEnd"/>
      <w:r w:rsidR="00574C00">
        <w:t xml:space="preserve"> TCP/IP, </w:t>
      </w:r>
      <w:proofErr w:type="spellStart"/>
      <w:r w:rsidR="00574C00">
        <w:t>Controlnet</w:t>
      </w:r>
      <w:proofErr w:type="spellEnd"/>
      <w:r w:rsidR="00574C00">
        <w:t xml:space="preserve">, </w:t>
      </w:r>
      <w:proofErr w:type="spellStart"/>
      <w:r w:rsidR="00574C00">
        <w:t>EthernetIP</w:t>
      </w:r>
      <w:proofErr w:type="spellEnd"/>
      <w:r w:rsidR="00574C00">
        <w:t xml:space="preserve">, </w:t>
      </w:r>
      <w:r w:rsidR="00800E3C">
        <w:t xml:space="preserve">DNP3, EGD, </w:t>
      </w:r>
      <w:proofErr w:type="spellStart"/>
      <w:r w:rsidR="00574C00">
        <w:t>Modbus</w:t>
      </w:r>
      <w:proofErr w:type="spellEnd"/>
      <w:r w:rsidR="00574C00">
        <w:t xml:space="preserve"> Plus, entre otros). </w:t>
      </w:r>
    </w:p>
    <w:p w:rsidR="005F21EA" w:rsidRDefault="00574C00">
      <w:pPr>
        <w:numPr>
          <w:ilvl w:val="0"/>
          <w:numId w:val="1"/>
        </w:numPr>
        <w:ind w:right="50"/>
      </w:pPr>
      <w:r>
        <w:t xml:space="preserve">Configuración y conexionado al sistema de control, instrumentos y equipos especializados de los siguientes proveedores: </w:t>
      </w:r>
      <w:proofErr w:type="spellStart"/>
      <w:r>
        <w:t>Rosemount</w:t>
      </w:r>
      <w:proofErr w:type="spellEnd"/>
      <w:r>
        <w:t xml:space="preserve">, </w:t>
      </w:r>
      <w:proofErr w:type="spellStart"/>
      <w:r>
        <w:t>Honeywell</w:t>
      </w:r>
      <w:proofErr w:type="spellEnd"/>
      <w:r>
        <w:t xml:space="preserve">, </w:t>
      </w:r>
      <w:proofErr w:type="spellStart"/>
      <w:r>
        <w:t>Rotork</w:t>
      </w:r>
      <w:proofErr w:type="spellEnd"/>
      <w:r>
        <w:t xml:space="preserve">, </w:t>
      </w:r>
      <w:proofErr w:type="spellStart"/>
      <w:r>
        <w:t>Limitork</w:t>
      </w:r>
      <w:proofErr w:type="spellEnd"/>
      <w:r>
        <w:t xml:space="preserve">, </w:t>
      </w:r>
      <w:proofErr w:type="spellStart"/>
      <w:r>
        <w:t>Vortex</w:t>
      </w:r>
      <w:proofErr w:type="spellEnd"/>
      <w:r>
        <w:t xml:space="preserve">, Jordan, Milton Roy, entre otros.  </w:t>
      </w:r>
    </w:p>
    <w:p w:rsidR="005F21EA" w:rsidRDefault="00574C00">
      <w:pPr>
        <w:numPr>
          <w:ilvl w:val="0"/>
          <w:numId w:val="1"/>
        </w:numPr>
        <w:ind w:right="50"/>
      </w:pPr>
      <w:r>
        <w:t xml:space="preserve">Programación y mantenimiento de PLC, DCS, RTU, HMI de Motorola, </w:t>
      </w:r>
      <w:proofErr w:type="spellStart"/>
      <w:r>
        <w:t>Rockwell</w:t>
      </w:r>
      <w:proofErr w:type="spellEnd"/>
      <w:r>
        <w:t xml:space="preserve">, </w:t>
      </w:r>
      <w:proofErr w:type="spellStart"/>
      <w:r>
        <w:t>GEFanuc</w:t>
      </w:r>
      <w:proofErr w:type="spellEnd"/>
      <w:r>
        <w:t xml:space="preserve">, Siemens, </w:t>
      </w:r>
      <w:proofErr w:type="spellStart"/>
      <w:r>
        <w:t>Yokohawa</w:t>
      </w:r>
      <w:proofErr w:type="spellEnd"/>
      <w:r>
        <w:t xml:space="preserve"> entre otros.  </w:t>
      </w:r>
    </w:p>
    <w:p w:rsidR="005F21EA" w:rsidRDefault="00574C00">
      <w:pPr>
        <w:numPr>
          <w:ilvl w:val="0"/>
          <w:numId w:val="1"/>
        </w:numPr>
        <w:ind w:right="50"/>
      </w:pPr>
      <w:r>
        <w:t xml:space="preserve">Optimización de los costos de mantenimientos correctivos a través del diseño y aplicación de curvas y herramientas estadísticas automatizadas para aplicar un mantenimiento predictivo.  </w:t>
      </w:r>
    </w:p>
    <w:p w:rsidR="00800E3C" w:rsidRDefault="00574C00">
      <w:pPr>
        <w:spacing w:line="259" w:lineRule="auto"/>
        <w:ind w:left="-5" w:right="0" w:hanging="10"/>
        <w:jc w:val="left"/>
      </w:pPr>
      <w:r>
        <w:t xml:space="preserve">       </w:t>
      </w:r>
    </w:p>
    <w:p w:rsidR="00053783" w:rsidRDefault="00697733" w:rsidP="00053783">
      <w:pPr>
        <w:spacing w:after="0" w:line="259" w:lineRule="auto"/>
        <w:ind w:left="0" w:right="61" w:firstLine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2 of 3</w:t>
      </w:r>
      <w:r w:rsidR="00053783">
        <w:rPr>
          <w:rFonts w:ascii="Times New Roman" w:eastAsia="Times New Roman" w:hAnsi="Times New Roman" w:cs="Times New Roman"/>
          <w:sz w:val="24"/>
        </w:rPr>
        <w:t xml:space="preserve"> </w:t>
      </w:r>
    </w:p>
    <w:p w:rsidR="00053783" w:rsidRDefault="00053783" w:rsidP="00053783">
      <w:pPr>
        <w:tabs>
          <w:tab w:val="center" w:pos="4253"/>
          <w:tab w:val="right" w:pos="8566"/>
        </w:tabs>
        <w:spacing w:after="117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24"/>
          <w:u w:val="single" w:color="666699"/>
        </w:rPr>
        <w:t xml:space="preserve">RESUMEN </w:t>
      </w:r>
      <w:r>
        <w:rPr>
          <w:rFonts w:ascii="Times New Roman" w:eastAsia="Times New Roman" w:hAnsi="Times New Roman" w:cs="Times New Roman"/>
          <w:sz w:val="24"/>
          <w:u w:val="single" w:color="666699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666699"/>
        </w:rPr>
        <w:tab/>
        <w:t xml:space="preserve">ORDELIS LAMEDA </w:t>
      </w:r>
    </w:p>
    <w:p w:rsidR="00053783" w:rsidRDefault="00053783">
      <w:pPr>
        <w:spacing w:line="259" w:lineRule="auto"/>
        <w:ind w:left="-5" w:right="0" w:hanging="10"/>
        <w:jc w:val="left"/>
        <w:rPr>
          <w:b/>
        </w:rPr>
      </w:pPr>
    </w:p>
    <w:p w:rsidR="005F21EA" w:rsidRDefault="00574C00" w:rsidP="00053783">
      <w:pPr>
        <w:spacing w:line="259" w:lineRule="auto"/>
        <w:ind w:left="-5" w:right="0" w:firstLine="5"/>
        <w:jc w:val="left"/>
      </w:pPr>
      <w:r>
        <w:rPr>
          <w:b/>
        </w:rPr>
        <w:t xml:space="preserve">Scada </w:t>
      </w:r>
    </w:p>
    <w:p w:rsidR="00053783" w:rsidRPr="00053783" w:rsidRDefault="00574C00" w:rsidP="004F5C92">
      <w:pPr>
        <w:numPr>
          <w:ilvl w:val="0"/>
          <w:numId w:val="1"/>
        </w:numPr>
        <w:spacing w:after="300"/>
        <w:ind w:right="50"/>
      </w:pPr>
      <w:r>
        <w:t xml:space="preserve">Coordinación de los cambios y mejoras para mantener las señales  con la realidad en campo (Oasys, Wonderware – Archestra, WinCC, Fast Tool, IFIX, Foxboro, </w:t>
      </w:r>
      <w:r w:rsidR="00800E3C">
        <w:t xml:space="preserve">Rs View </w:t>
      </w:r>
      <w:r>
        <w:t>entre otros SCADA).</w:t>
      </w:r>
      <w:r w:rsidRPr="00053783">
        <w:rPr>
          <w:b/>
        </w:rPr>
        <w:t xml:space="preserve"> </w:t>
      </w:r>
    </w:p>
    <w:p w:rsidR="005F21EA" w:rsidRDefault="00574C00" w:rsidP="004F5C92">
      <w:pPr>
        <w:numPr>
          <w:ilvl w:val="0"/>
          <w:numId w:val="1"/>
        </w:numPr>
        <w:spacing w:after="300"/>
        <w:ind w:right="50"/>
      </w:pPr>
      <w:r>
        <w:t xml:space="preserve">Supervisión de las señales, "calidad de datos", provenientes de los equipos en campos, como usuario final.  </w:t>
      </w:r>
    </w:p>
    <w:p w:rsidR="005F21EA" w:rsidRDefault="00574C00" w:rsidP="00053783">
      <w:pPr>
        <w:spacing w:after="0" w:line="259" w:lineRule="auto"/>
        <w:ind w:right="0"/>
        <w:jc w:val="left"/>
      </w:pPr>
      <w:r>
        <w:rPr>
          <w:b/>
        </w:rPr>
        <w:t xml:space="preserve">Proyectos y Contratos de servicio  </w:t>
      </w:r>
    </w:p>
    <w:p w:rsidR="005F21EA" w:rsidRDefault="00574C00">
      <w:pPr>
        <w:numPr>
          <w:ilvl w:val="0"/>
          <w:numId w:val="1"/>
        </w:numPr>
        <w:ind w:right="50"/>
      </w:pPr>
      <w:r>
        <w:t xml:space="preserve">Identificación de oportunidades de actualización de los sistemas, diseño y desarrollo de las especificaciones del proyecto.  </w:t>
      </w:r>
    </w:p>
    <w:p w:rsidR="005F21EA" w:rsidRDefault="00574C00">
      <w:pPr>
        <w:numPr>
          <w:ilvl w:val="0"/>
          <w:numId w:val="1"/>
        </w:numPr>
        <w:ind w:right="50"/>
      </w:pPr>
      <w:r>
        <w:t xml:space="preserve">Supervisión de los contratos con los contratistas y programación de la ejecución de mantenimientos preventivos y correctivos.  </w:t>
      </w:r>
    </w:p>
    <w:p w:rsidR="005F21EA" w:rsidRDefault="00574C00">
      <w:pPr>
        <w:numPr>
          <w:ilvl w:val="0"/>
          <w:numId w:val="1"/>
        </w:numPr>
        <w:ind w:right="50"/>
      </w:pPr>
      <w:r>
        <w:t xml:space="preserve">Asesoramiento sobre el presupuesto, los equipos de la automatización y el mantenimiento de compra del reemplazo.  </w:t>
      </w:r>
    </w:p>
    <w:p w:rsidR="005F21EA" w:rsidRDefault="00574C0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F21EA" w:rsidRDefault="00574C00">
      <w:pPr>
        <w:spacing w:after="0" w:line="259" w:lineRule="auto"/>
        <w:ind w:left="-5" w:right="0" w:hanging="10"/>
        <w:jc w:val="left"/>
      </w:pPr>
      <w:r>
        <w:rPr>
          <w:b/>
          <w:u w:val="single" w:color="000000"/>
        </w:rPr>
        <w:t>EDUCACIÓN, FORMACIÓN Y CURSOS.</w:t>
      </w:r>
      <w:r>
        <w:rPr>
          <w:b/>
        </w:rPr>
        <w:t xml:space="preserve"> </w:t>
      </w:r>
    </w:p>
    <w:p w:rsidR="00800E3C" w:rsidRDefault="00800E3C" w:rsidP="004470D9">
      <w:pPr>
        <w:spacing w:after="9" w:line="259" w:lineRule="auto"/>
        <w:ind w:left="0" w:right="0" w:firstLine="0"/>
        <w:jc w:val="left"/>
        <w:rPr>
          <w:b/>
        </w:rPr>
      </w:pPr>
    </w:p>
    <w:p w:rsidR="005F21EA" w:rsidRDefault="00574C00" w:rsidP="004470D9">
      <w:pPr>
        <w:spacing w:after="9" w:line="259" w:lineRule="auto"/>
        <w:ind w:left="0" w:right="0" w:firstLine="0"/>
        <w:jc w:val="left"/>
      </w:pPr>
      <w:r w:rsidRPr="00800E3C">
        <w:rPr>
          <w:b/>
        </w:rPr>
        <w:t xml:space="preserve"> Ingeniero en Electrónica mención Telecomunicaciones</w:t>
      </w:r>
      <w:r>
        <w:t xml:space="preserve">. Universidad Rafael Belloso Chacín. Edo. Zulia,  Venezuela. 2003 –   2007. </w:t>
      </w:r>
    </w:p>
    <w:p w:rsidR="005F21EA" w:rsidRDefault="005F21EA">
      <w:pPr>
        <w:spacing w:after="0" w:line="259" w:lineRule="auto"/>
        <w:ind w:left="708" w:right="0" w:firstLine="0"/>
        <w:jc w:val="left"/>
      </w:pPr>
    </w:p>
    <w:p w:rsidR="005F21EA" w:rsidRDefault="00574C00">
      <w:pPr>
        <w:spacing w:after="11" w:line="259" w:lineRule="auto"/>
        <w:ind w:left="708" w:right="0" w:firstLine="0"/>
        <w:jc w:val="left"/>
        <w:rPr>
          <w:b/>
          <w:i/>
        </w:rPr>
      </w:pPr>
      <w:r>
        <w:rPr>
          <w:b/>
          <w:i/>
        </w:rPr>
        <w:t xml:space="preserve">Cursos Especializados:   </w:t>
      </w:r>
    </w:p>
    <w:p w:rsidR="00800E3C" w:rsidRPr="00800E3C" w:rsidRDefault="00800E3C" w:rsidP="00800E3C">
      <w:pPr>
        <w:pStyle w:val="Prrafodelista"/>
        <w:numPr>
          <w:ilvl w:val="0"/>
          <w:numId w:val="6"/>
        </w:numPr>
        <w:ind w:right="50"/>
      </w:pPr>
      <w:r w:rsidRPr="00800E3C">
        <w:t>Julio 2017</w:t>
      </w:r>
      <w:r w:rsidRPr="00800E3C">
        <w:tab/>
      </w:r>
      <w:r w:rsidRPr="00800E3C">
        <w:tab/>
      </w:r>
      <w:r w:rsidRPr="00800E3C">
        <w:tab/>
      </w:r>
      <w:r w:rsidRPr="00800E3C">
        <w:tab/>
        <w:t>CIED</w:t>
      </w:r>
    </w:p>
    <w:p w:rsidR="00800E3C" w:rsidRDefault="00800E3C" w:rsidP="00800E3C">
      <w:pPr>
        <w:ind w:left="360" w:right="50" w:firstLine="0"/>
      </w:pPr>
      <w:r w:rsidRPr="00800E3C">
        <w:t>Diplom</w:t>
      </w:r>
      <w:r>
        <w:t xml:space="preserve">ado de </w:t>
      </w:r>
      <w:r w:rsidR="00AB155E">
        <w:t>Automatización</w:t>
      </w:r>
      <w:r>
        <w:t xml:space="preserve"> y Control</w:t>
      </w:r>
    </w:p>
    <w:p w:rsidR="00800E3C" w:rsidRPr="00800E3C" w:rsidRDefault="00800E3C" w:rsidP="00800E3C">
      <w:pPr>
        <w:pStyle w:val="Prrafodelista"/>
        <w:numPr>
          <w:ilvl w:val="0"/>
          <w:numId w:val="6"/>
        </w:numPr>
        <w:ind w:right="50"/>
      </w:pPr>
      <w:r w:rsidRPr="00800E3C">
        <w:t>Enero 2009</w:t>
      </w:r>
      <w:r w:rsidRPr="00800E3C">
        <w:tab/>
      </w:r>
      <w:r w:rsidRPr="00800E3C">
        <w:tab/>
        <w:t>Thermo Fisher Scientific</w:t>
      </w:r>
    </w:p>
    <w:p w:rsidR="00800E3C" w:rsidRPr="00800E3C" w:rsidRDefault="00800E3C" w:rsidP="00800E3C">
      <w:pPr>
        <w:ind w:left="360" w:right="50" w:firstLine="0"/>
      </w:pPr>
      <w:r w:rsidRPr="00800E3C">
        <w:t>Factory Authorized Autoexec Training</w:t>
      </w:r>
    </w:p>
    <w:p w:rsidR="00800E3C" w:rsidRPr="00800E3C" w:rsidRDefault="00800E3C" w:rsidP="00800E3C">
      <w:pPr>
        <w:pStyle w:val="Prrafodelista"/>
        <w:numPr>
          <w:ilvl w:val="0"/>
          <w:numId w:val="6"/>
        </w:numPr>
        <w:ind w:right="50"/>
      </w:pPr>
      <w:r w:rsidRPr="00800E3C">
        <w:t>Diciembre 2008</w:t>
      </w:r>
      <w:r w:rsidRPr="00800E3C">
        <w:tab/>
      </w:r>
      <w:r w:rsidRPr="00800E3C">
        <w:tab/>
        <w:t>Emerson</w:t>
      </w:r>
    </w:p>
    <w:p w:rsidR="00800E3C" w:rsidRPr="00800E3C" w:rsidRDefault="00800E3C" w:rsidP="00800E3C">
      <w:pPr>
        <w:ind w:left="360" w:right="50" w:firstLine="0"/>
      </w:pPr>
      <w:r>
        <w:t>V</w:t>
      </w:r>
      <w:r w:rsidRPr="00800E3C">
        <w:t>alveLink y Diagnostico para FieldVue – Operaciones</w:t>
      </w:r>
    </w:p>
    <w:p w:rsidR="00800E3C" w:rsidRPr="00800E3C" w:rsidRDefault="00800E3C" w:rsidP="00800E3C">
      <w:pPr>
        <w:pStyle w:val="Prrafodelista"/>
        <w:numPr>
          <w:ilvl w:val="0"/>
          <w:numId w:val="6"/>
        </w:numPr>
        <w:ind w:right="50"/>
      </w:pPr>
      <w:r w:rsidRPr="00800E3C">
        <w:t>Octubre 2008</w:t>
      </w:r>
      <w:r w:rsidRPr="00800E3C">
        <w:tab/>
      </w:r>
      <w:r w:rsidRPr="00800E3C">
        <w:tab/>
        <w:t>Vmonitor</w:t>
      </w:r>
    </w:p>
    <w:p w:rsidR="00800E3C" w:rsidRPr="00800E3C" w:rsidRDefault="00800E3C" w:rsidP="00800E3C">
      <w:pPr>
        <w:ind w:left="360" w:right="50" w:firstLine="0"/>
      </w:pPr>
      <w:r w:rsidRPr="00800E3C">
        <w:t>Vmonitor Hardware Configuración e Implementación</w:t>
      </w:r>
    </w:p>
    <w:p w:rsidR="00800E3C" w:rsidRPr="00800E3C" w:rsidRDefault="00800E3C" w:rsidP="00800E3C">
      <w:pPr>
        <w:pStyle w:val="Prrafodelista"/>
        <w:numPr>
          <w:ilvl w:val="0"/>
          <w:numId w:val="6"/>
        </w:numPr>
        <w:ind w:right="50"/>
      </w:pPr>
      <w:r w:rsidRPr="00800E3C">
        <w:t>Julio 2008</w:t>
      </w:r>
      <w:r w:rsidRPr="00800E3C">
        <w:tab/>
      </w:r>
      <w:r w:rsidRPr="00800E3C">
        <w:tab/>
        <w:t>Invensys Process Systems</w:t>
      </w:r>
    </w:p>
    <w:p w:rsidR="00800E3C" w:rsidRPr="00800E3C" w:rsidRDefault="00800E3C" w:rsidP="00800E3C">
      <w:pPr>
        <w:ind w:left="360" w:right="50" w:firstLine="0"/>
      </w:pPr>
      <w:r w:rsidRPr="00800E3C">
        <w:t>Configuración de Sistemas Foxboro I/A</w:t>
      </w:r>
    </w:p>
    <w:p w:rsidR="00800E3C" w:rsidRPr="00800E3C" w:rsidRDefault="00800E3C" w:rsidP="00800E3C">
      <w:pPr>
        <w:pStyle w:val="Prrafodelista"/>
        <w:numPr>
          <w:ilvl w:val="0"/>
          <w:numId w:val="6"/>
        </w:numPr>
        <w:ind w:right="50"/>
      </w:pPr>
      <w:r w:rsidRPr="00800E3C">
        <w:t>Abril 2008</w:t>
      </w:r>
      <w:r w:rsidRPr="00800E3C">
        <w:tab/>
      </w:r>
      <w:r w:rsidRPr="00800E3C">
        <w:tab/>
        <w:t>Schlumberger</w:t>
      </w:r>
    </w:p>
    <w:p w:rsidR="00800E3C" w:rsidRPr="00800E3C" w:rsidRDefault="00800E3C" w:rsidP="00800E3C">
      <w:pPr>
        <w:ind w:left="360" w:right="50" w:firstLine="0"/>
      </w:pPr>
      <w:r w:rsidRPr="00800E3C">
        <w:t>Configuración y Mantenimiento del Sistema Gauge ToolBox</w:t>
      </w:r>
    </w:p>
    <w:p w:rsidR="00800E3C" w:rsidRPr="00800E3C" w:rsidRDefault="00800E3C" w:rsidP="00800E3C">
      <w:pPr>
        <w:pStyle w:val="Prrafodelista"/>
        <w:numPr>
          <w:ilvl w:val="0"/>
          <w:numId w:val="7"/>
        </w:numPr>
        <w:ind w:right="50"/>
      </w:pPr>
      <w:r>
        <w:t>Marzo 2008</w:t>
      </w:r>
      <w:r>
        <w:tab/>
      </w:r>
      <w:r w:rsidRPr="00800E3C">
        <w:t>Centro Náutico Adiestramiento  Marítimo el Galeón</w:t>
      </w:r>
    </w:p>
    <w:p w:rsidR="00800E3C" w:rsidRPr="00800E3C" w:rsidRDefault="00800E3C" w:rsidP="00800E3C">
      <w:pPr>
        <w:ind w:left="360" w:right="50" w:firstLine="0"/>
      </w:pPr>
      <w:r w:rsidRPr="00800E3C">
        <w:t>OMI 1.21 Seguridad Personal y Responsabilidades Sociales</w:t>
      </w:r>
    </w:p>
    <w:p w:rsidR="00800E3C" w:rsidRPr="00800E3C" w:rsidRDefault="00800E3C" w:rsidP="00800E3C">
      <w:pPr>
        <w:pStyle w:val="Prrafodelista"/>
        <w:numPr>
          <w:ilvl w:val="0"/>
          <w:numId w:val="7"/>
        </w:numPr>
        <w:ind w:right="50"/>
      </w:pPr>
      <w:r w:rsidRPr="00800E3C">
        <w:t>Agosto 2007</w:t>
      </w:r>
      <w:r w:rsidRPr="00800E3C">
        <w:tab/>
      </w:r>
      <w:r w:rsidRPr="00800E3C">
        <w:tab/>
        <w:t>Telnet</w:t>
      </w:r>
    </w:p>
    <w:p w:rsidR="00800E3C" w:rsidRPr="00800E3C" w:rsidRDefault="00800E3C" w:rsidP="00800E3C">
      <w:pPr>
        <w:ind w:left="360" w:right="50" w:firstLine="0"/>
      </w:pPr>
      <w:r w:rsidRPr="00800E3C">
        <w:t>Curso Práctico de Redes</w:t>
      </w:r>
    </w:p>
    <w:p w:rsidR="00800E3C" w:rsidRPr="00800E3C" w:rsidRDefault="00800E3C" w:rsidP="00800E3C">
      <w:pPr>
        <w:pStyle w:val="Prrafodelista"/>
        <w:numPr>
          <w:ilvl w:val="0"/>
          <w:numId w:val="7"/>
        </w:numPr>
        <w:ind w:right="50"/>
      </w:pPr>
      <w:r w:rsidRPr="00800E3C">
        <w:t>Julio 2007</w:t>
      </w:r>
      <w:r w:rsidRPr="00800E3C">
        <w:tab/>
      </w:r>
      <w:r w:rsidRPr="00800E3C">
        <w:tab/>
        <w:t>Telnet</w:t>
      </w:r>
    </w:p>
    <w:p w:rsidR="00800E3C" w:rsidRPr="00800E3C" w:rsidRDefault="00800E3C" w:rsidP="00800E3C">
      <w:pPr>
        <w:ind w:left="360" w:right="50" w:firstLine="0"/>
      </w:pPr>
      <w:r w:rsidRPr="00800E3C">
        <w:t>Fundamentos Teóricos de Redes LAN</w:t>
      </w:r>
    </w:p>
    <w:p w:rsidR="00800E3C" w:rsidRPr="00800E3C" w:rsidRDefault="00800E3C" w:rsidP="00800E3C">
      <w:pPr>
        <w:pStyle w:val="Prrafodelista"/>
        <w:numPr>
          <w:ilvl w:val="0"/>
          <w:numId w:val="7"/>
        </w:numPr>
        <w:ind w:right="50"/>
      </w:pPr>
      <w:r w:rsidRPr="00800E3C">
        <w:t>Julio 2007</w:t>
      </w:r>
      <w:r w:rsidRPr="00800E3C">
        <w:tab/>
      </w:r>
      <w:r w:rsidRPr="00800E3C">
        <w:tab/>
        <w:t>Cisco Systems</w:t>
      </w:r>
    </w:p>
    <w:p w:rsidR="00800E3C" w:rsidRPr="00800E3C" w:rsidRDefault="00800E3C" w:rsidP="00800E3C">
      <w:pPr>
        <w:ind w:left="360" w:right="50" w:firstLine="0"/>
      </w:pPr>
      <w:r w:rsidRPr="00800E3C">
        <w:t>Panduit Network Insfrastructure Essentials</w:t>
      </w:r>
    </w:p>
    <w:p w:rsidR="00800E3C" w:rsidRPr="00800E3C" w:rsidRDefault="00800E3C" w:rsidP="00800E3C">
      <w:pPr>
        <w:pStyle w:val="Prrafodelista"/>
        <w:numPr>
          <w:ilvl w:val="0"/>
          <w:numId w:val="7"/>
        </w:numPr>
        <w:ind w:right="50"/>
      </w:pPr>
      <w:r w:rsidRPr="00800E3C">
        <w:t>Junio 2007</w:t>
      </w:r>
      <w:r w:rsidRPr="00800E3C">
        <w:tab/>
      </w:r>
      <w:r w:rsidRPr="00800E3C">
        <w:tab/>
        <w:t>AITIL</w:t>
      </w:r>
    </w:p>
    <w:p w:rsidR="00800E3C" w:rsidRPr="00800E3C" w:rsidRDefault="00800E3C" w:rsidP="00800E3C">
      <w:pPr>
        <w:ind w:left="360" w:right="50" w:firstLine="0"/>
      </w:pPr>
      <w:r w:rsidRPr="00800E3C">
        <w:t>Fundamentos de ITIL-ITSM</w:t>
      </w:r>
    </w:p>
    <w:p w:rsidR="00800E3C" w:rsidRDefault="00800E3C" w:rsidP="00800E3C">
      <w:pPr>
        <w:pStyle w:val="Prrafodelista"/>
        <w:numPr>
          <w:ilvl w:val="0"/>
          <w:numId w:val="7"/>
        </w:numPr>
        <w:ind w:right="50"/>
      </w:pPr>
      <w:r w:rsidRPr="00800E3C">
        <w:t>Junio 2007</w:t>
      </w:r>
      <w:r w:rsidRPr="00800E3C">
        <w:tab/>
      </w:r>
      <w:r w:rsidRPr="00800E3C">
        <w:tab/>
        <w:t xml:space="preserve">CONATEL </w:t>
      </w:r>
    </w:p>
    <w:p w:rsidR="00800E3C" w:rsidRPr="00800E3C" w:rsidRDefault="00800E3C" w:rsidP="00800E3C">
      <w:pPr>
        <w:ind w:left="0" w:right="50" w:firstLine="360"/>
      </w:pPr>
      <w:r w:rsidRPr="00800E3C">
        <w:t>Redes Inalámbrica de Área Metropolitana IEEE802.16/WIMAX</w:t>
      </w:r>
    </w:p>
    <w:p w:rsidR="00800E3C" w:rsidRPr="00800E3C" w:rsidRDefault="00800E3C" w:rsidP="00800E3C">
      <w:pPr>
        <w:pStyle w:val="Prrafodelista"/>
        <w:numPr>
          <w:ilvl w:val="0"/>
          <w:numId w:val="7"/>
        </w:numPr>
        <w:ind w:right="50"/>
      </w:pPr>
      <w:r>
        <w:t>Ma</w:t>
      </w:r>
      <w:r w:rsidRPr="00800E3C">
        <w:t>yo 2007</w:t>
      </w:r>
      <w:r w:rsidRPr="00800E3C">
        <w:tab/>
      </w:r>
      <w:r w:rsidRPr="00800E3C">
        <w:tab/>
        <w:t>CEDECPCA</w:t>
      </w:r>
    </w:p>
    <w:p w:rsidR="00800E3C" w:rsidRPr="00800E3C" w:rsidRDefault="00800E3C" w:rsidP="00800E3C">
      <w:pPr>
        <w:ind w:left="360" w:right="50" w:firstLine="0"/>
      </w:pPr>
      <w:r w:rsidRPr="00800E3C">
        <w:t>Integración y fortalecimiento de los equipos de alto desempeño a través de la PNL</w:t>
      </w:r>
    </w:p>
    <w:p w:rsidR="00053783" w:rsidRDefault="00800E3C" w:rsidP="00053783">
      <w:pPr>
        <w:pStyle w:val="Prrafodelista"/>
        <w:numPr>
          <w:ilvl w:val="0"/>
          <w:numId w:val="7"/>
        </w:numPr>
        <w:ind w:right="50"/>
      </w:pPr>
      <w:r w:rsidRPr="00800E3C">
        <w:t>Mayo 2007</w:t>
      </w:r>
      <w:r w:rsidRPr="00800E3C">
        <w:tab/>
      </w:r>
      <w:r w:rsidRPr="00800E3C">
        <w:tab/>
        <w:t xml:space="preserve">CONATEL </w:t>
      </w:r>
    </w:p>
    <w:p w:rsidR="00800E3C" w:rsidRPr="00800E3C" w:rsidRDefault="00800E3C" w:rsidP="00053783">
      <w:pPr>
        <w:ind w:left="0" w:right="50" w:firstLine="360"/>
      </w:pPr>
      <w:r w:rsidRPr="00800E3C">
        <w:t>Sistema y Redes de Telecomunicaciones (Avanzado)</w:t>
      </w:r>
    </w:p>
    <w:p w:rsidR="00800E3C" w:rsidRPr="00800E3C" w:rsidRDefault="00800E3C" w:rsidP="00053783">
      <w:pPr>
        <w:pStyle w:val="Prrafodelista"/>
        <w:numPr>
          <w:ilvl w:val="0"/>
          <w:numId w:val="7"/>
        </w:numPr>
        <w:ind w:right="50"/>
      </w:pPr>
      <w:r w:rsidRPr="00800E3C">
        <w:t>Marzo 2007</w:t>
      </w:r>
      <w:r w:rsidRPr="00800E3C">
        <w:tab/>
      </w:r>
      <w:r w:rsidRPr="00800E3C">
        <w:tab/>
        <w:t>Petroregional del Lago S.A.</w:t>
      </w:r>
    </w:p>
    <w:p w:rsidR="00800E3C" w:rsidRPr="00800E3C" w:rsidRDefault="00800E3C" w:rsidP="00800E3C">
      <w:pPr>
        <w:ind w:left="360" w:right="50" w:firstLine="0"/>
      </w:pPr>
      <w:r w:rsidRPr="00800E3C">
        <w:t>Exposición al Sulfuro de Hidrogeno (H2S)</w:t>
      </w:r>
    </w:p>
    <w:p w:rsidR="00800E3C" w:rsidRPr="00800E3C" w:rsidRDefault="00800E3C" w:rsidP="00053783">
      <w:pPr>
        <w:pStyle w:val="Prrafodelista"/>
        <w:numPr>
          <w:ilvl w:val="0"/>
          <w:numId w:val="7"/>
        </w:numPr>
        <w:ind w:right="50"/>
      </w:pPr>
      <w:r w:rsidRPr="00800E3C">
        <w:t>Noviembre 2006</w:t>
      </w:r>
      <w:r w:rsidRPr="00800E3C">
        <w:tab/>
        <w:t>JJ Electronics C.A</w:t>
      </w:r>
    </w:p>
    <w:p w:rsidR="004E5ED5" w:rsidRDefault="00697733" w:rsidP="004E5ED5">
      <w:pPr>
        <w:spacing w:after="0" w:line="259" w:lineRule="auto"/>
        <w:ind w:left="720" w:right="61" w:firstLine="0"/>
        <w:jc w:val="right"/>
      </w:pPr>
      <w:r>
        <w:rPr>
          <w:rFonts w:ascii="Times New Roman" w:eastAsia="Times New Roman" w:hAnsi="Times New Roman" w:cs="Times New Roman"/>
          <w:sz w:val="24"/>
        </w:rPr>
        <w:t>3</w:t>
      </w:r>
      <w:r w:rsidR="004E5ED5" w:rsidRPr="004E5ED5">
        <w:rPr>
          <w:rFonts w:ascii="Times New Roman" w:eastAsia="Times New Roman" w:hAnsi="Times New Roman" w:cs="Times New Roman"/>
          <w:sz w:val="24"/>
        </w:rPr>
        <w:t xml:space="preserve"> of 3 </w:t>
      </w:r>
    </w:p>
    <w:p w:rsidR="004E5ED5" w:rsidRDefault="004E5ED5" w:rsidP="004E5ED5">
      <w:pPr>
        <w:tabs>
          <w:tab w:val="center" w:pos="4253"/>
          <w:tab w:val="right" w:pos="8566"/>
        </w:tabs>
        <w:spacing w:after="117" w:line="259" w:lineRule="auto"/>
        <w:ind w:right="0"/>
        <w:jc w:val="left"/>
      </w:pPr>
      <w:r w:rsidRPr="004E5ED5">
        <w:rPr>
          <w:rFonts w:ascii="Times New Roman" w:eastAsia="Times New Roman" w:hAnsi="Times New Roman" w:cs="Times New Roman"/>
          <w:sz w:val="24"/>
          <w:u w:val="single" w:color="666699"/>
        </w:rPr>
        <w:lastRenderedPageBreak/>
        <w:t xml:space="preserve">RESUMEN </w:t>
      </w:r>
      <w:r w:rsidRPr="004E5ED5">
        <w:rPr>
          <w:rFonts w:ascii="Times New Roman" w:eastAsia="Times New Roman" w:hAnsi="Times New Roman" w:cs="Times New Roman"/>
          <w:sz w:val="24"/>
          <w:u w:val="single" w:color="666699"/>
        </w:rPr>
        <w:tab/>
        <w:t xml:space="preserve"> </w:t>
      </w:r>
      <w:r w:rsidRPr="004E5ED5">
        <w:rPr>
          <w:rFonts w:ascii="Times New Roman" w:eastAsia="Times New Roman" w:hAnsi="Times New Roman" w:cs="Times New Roman"/>
          <w:sz w:val="24"/>
          <w:u w:val="single" w:color="666699"/>
        </w:rPr>
        <w:tab/>
        <w:t xml:space="preserve">ORDELIS LAMEDA </w:t>
      </w:r>
    </w:p>
    <w:p w:rsidR="004E5ED5" w:rsidRDefault="004E5ED5" w:rsidP="00800E3C">
      <w:pPr>
        <w:ind w:left="360" w:right="50" w:firstLine="0"/>
      </w:pPr>
    </w:p>
    <w:p w:rsidR="00800E3C" w:rsidRPr="00800E3C" w:rsidRDefault="00800E3C" w:rsidP="00800E3C">
      <w:pPr>
        <w:ind w:left="360" w:right="50" w:firstLine="0"/>
      </w:pPr>
      <w:r w:rsidRPr="00800E3C">
        <w:t>Controlador Lógico Programable</w:t>
      </w:r>
    </w:p>
    <w:p w:rsidR="00800E3C" w:rsidRPr="00800E3C" w:rsidRDefault="00800E3C" w:rsidP="00053783">
      <w:pPr>
        <w:pStyle w:val="Prrafodelista"/>
        <w:numPr>
          <w:ilvl w:val="0"/>
          <w:numId w:val="7"/>
        </w:numPr>
        <w:ind w:right="50"/>
      </w:pPr>
      <w:r w:rsidRPr="00800E3C">
        <w:t>Abril 2006</w:t>
      </w:r>
      <w:r w:rsidRPr="00800E3C">
        <w:tab/>
      </w:r>
      <w:r w:rsidRPr="00800E3C">
        <w:tab/>
        <w:t xml:space="preserve">Universidad Dr. Rafael Belloso </w:t>
      </w:r>
      <w:r w:rsidR="00AB155E" w:rsidRPr="00800E3C">
        <w:t>Chacín</w:t>
      </w:r>
    </w:p>
    <w:p w:rsidR="00800E3C" w:rsidRPr="00800E3C" w:rsidRDefault="00800E3C" w:rsidP="00800E3C">
      <w:pPr>
        <w:ind w:left="360" w:right="50" w:firstLine="0"/>
      </w:pPr>
      <w:r w:rsidRPr="00800E3C">
        <w:t>Diseño y Construcción de una Placa Electrónica</w:t>
      </w:r>
    </w:p>
    <w:p w:rsidR="00800E3C" w:rsidRPr="00800E3C" w:rsidRDefault="00800E3C" w:rsidP="00053783">
      <w:pPr>
        <w:pStyle w:val="Prrafodelista"/>
        <w:numPr>
          <w:ilvl w:val="0"/>
          <w:numId w:val="7"/>
        </w:numPr>
        <w:ind w:right="50"/>
      </w:pPr>
      <w:r w:rsidRPr="00800E3C">
        <w:t>Febrero 2006</w:t>
      </w:r>
      <w:r w:rsidRPr="00800E3C">
        <w:tab/>
        <w:t>Cisco Systems</w:t>
      </w:r>
    </w:p>
    <w:p w:rsidR="00800E3C" w:rsidRPr="00800E3C" w:rsidRDefault="00800E3C" w:rsidP="00800E3C">
      <w:pPr>
        <w:ind w:left="360" w:right="50" w:firstLine="0"/>
      </w:pPr>
      <w:r w:rsidRPr="00800E3C">
        <w:t>CCNA 1 Networking Basics</w:t>
      </w:r>
    </w:p>
    <w:p w:rsidR="00800E3C" w:rsidRPr="00800E3C" w:rsidRDefault="00800E3C" w:rsidP="00053783">
      <w:pPr>
        <w:pStyle w:val="Prrafodelista"/>
        <w:numPr>
          <w:ilvl w:val="0"/>
          <w:numId w:val="7"/>
        </w:numPr>
        <w:ind w:right="50"/>
      </w:pPr>
      <w:r w:rsidRPr="00800E3C">
        <w:t>Octubre 2005</w:t>
      </w:r>
      <w:r w:rsidRPr="00800E3C">
        <w:tab/>
        <w:t>CEDIC (Centro de Estudios Avanzados)</w:t>
      </w:r>
    </w:p>
    <w:p w:rsidR="00800E3C" w:rsidRPr="00800E3C" w:rsidRDefault="00800E3C" w:rsidP="00800E3C">
      <w:pPr>
        <w:ind w:left="360" w:right="50" w:firstLine="0"/>
      </w:pPr>
      <w:r w:rsidRPr="00800E3C">
        <w:t>Sistema de Posicionamiento Global</w:t>
      </w:r>
    </w:p>
    <w:p w:rsidR="00800E3C" w:rsidRDefault="00800E3C" w:rsidP="004470D9">
      <w:pPr>
        <w:spacing w:after="0" w:line="259" w:lineRule="auto"/>
        <w:ind w:left="0" w:right="0" w:firstLine="0"/>
        <w:jc w:val="left"/>
        <w:rPr>
          <w:b/>
        </w:rPr>
      </w:pPr>
    </w:p>
    <w:p w:rsidR="005F21EA" w:rsidRDefault="00574C00" w:rsidP="004470D9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Otras Habilidades</w:t>
      </w:r>
      <w:r>
        <w:rPr>
          <w:b/>
        </w:rPr>
        <w:t xml:space="preserve"> </w:t>
      </w:r>
    </w:p>
    <w:p w:rsidR="005F21EA" w:rsidRDefault="00574C00" w:rsidP="004470D9">
      <w:pPr>
        <w:spacing w:after="0" w:line="259" w:lineRule="auto"/>
        <w:ind w:left="0" w:right="0" w:firstLine="0"/>
        <w:jc w:val="left"/>
      </w:pPr>
      <w:r>
        <w:rPr>
          <w:b/>
        </w:rPr>
        <w:t xml:space="preserve"> Habilidades </w:t>
      </w:r>
    </w:p>
    <w:p w:rsidR="005F21EA" w:rsidRDefault="00574C00">
      <w:pPr>
        <w:numPr>
          <w:ilvl w:val="0"/>
          <w:numId w:val="2"/>
        </w:numPr>
        <w:ind w:right="50" w:hanging="362"/>
      </w:pPr>
      <w:r>
        <w:t xml:space="preserve">Capacidad de trabajar de manera eficiente, de forma independiente y sin supervisión directa, gran capacidad de análisis, excelente comunicación y habilidades interpersonales, capacidad de entregar soluciones innovadoras efectivas.  </w:t>
      </w:r>
    </w:p>
    <w:p w:rsidR="005F21EA" w:rsidRDefault="00574C00">
      <w:pPr>
        <w:numPr>
          <w:ilvl w:val="0"/>
          <w:numId w:val="2"/>
        </w:numPr>
        <w:ind w:right="50" w:hanging="362"/>
      </w:pPr>
      <w:r>
        <w:t xml:space="preserve">Comprensión de lógica de escalera, Texto Estructurado, Bloques Funcionales y Bloques Secuenciales.  </w:t>
      </w:r>
    </w:p>
    <w:p w:rsidR="005F21EA" w:rsidRDefault="00574C00">
      <w:pPr>
        <w:numPr>
          <w:ilvl w:val="0"/>
          <w:numId w:val="2"/>
        </w:numPr>
        <w:ind w:right="50" w:hanging="362"/>
      </w:pPr>
      <w:r>
        <w:t xml:space="preserve">Habilidades de solución de problemas operacionales bajo presión a través de la automatización. </w:t>
      </w:r>
    </w:p>
    <w:p w:rsidR="005F21EA" w:rsidRDefault="00574C00">
      <w:pPr>
        <w:numPr>
          <w:ilvl w:val="0"/>
          <w:numId w:val="2"/>
        </w:numPr>
        <w:ind w:right="50" w:hanging="362"/>
      </w:pPr>
      <w:r>
        <w:t xml:space="preserve">Lectura de esquemas eléctricos. </w:t>
      </w:r>
    </w:p>
    <w:p w:rsidR="00800E3C" w:rsidRDefault="00800E3C">
      <w:pPr>
        <w:spacing w:line="259" w:lineRule="auto"/>
        <w:ind w:left="370" w:right="0" w:hanging="10"/>
        <w:jc w:val="left"/>
        <w:rPr>
          <w:b/>
        </w:rPr>
      </w:pPr>
    </w:p>
    <w:p w:rsidR="005F21EA" w:rsidRDefault="00574C00" w:rsidP="00796321">
      <w:pPr>
        <w:spacing w:line="259" w:lineRule="auto"/>
        <w:ind w:left="370" w:right="0" w:hanging="10"/>
      </w:pPr>
      <w:r>
        <w:rPr>
          <w:b/>
        </w:rPr>
        <w:t xml:space="preserve">Manejo de Software Especializados: </w:t>
      </w:r>
    </w:p>
    <w:p w:rsidR="005F21EA" w:rsidRDefault="00574C00" w:rsidP="00796321">
      <w:pPr>
        <w:numPr>
          <w:ilvl w:val="0"/>
          <w:numId w:val="3"/>
        </w:numPr>
        <w:ind w:right="50" w:hanging="360"/>
      </w:pPr>
      <w:r>
        <w:t xml:space="preserve">Microsoft Office, AutoCAD2010, Microsoft Project, Lotus, </w:t>
      </w:r>
      <w:proofErr w:type="spellStart"/>
      <w:r>
        <w:t>Zimbra</w:t>
      </w:r>
      <w:proofErr w:type="spellEnd"/>
      <w:r>
        <w:t xml:space="preserve">, </w:t>
      </w:r>
      <w:r w:rsidR="00AB155E">
        <w:t>Máquinas</w:t>
      </w:r>
      <w:r>
        <w:t xml:space="preserve"> Virtuales </w:t>
      </w:r>
      <w:proofErr w:type="spellStart"/>
      <w:r w:rsidR="00AB155E">
        <w:t>Vmware</w:t>
      </w:r>
      <w:proofErr w:type="spellEnd"/>
      <w:r w:rsidR="00AB155E">
        <w:t>,</w:t>
      </w:r>
      <w:r>
        <w:t xml:space="preserve"> </w:t>
      </w:r>
      <w:r w:rsidR="007E71AF">
        <w:t xml:space="preserve">Virtual Box </w:t>
      </w:r>
      <w:r>
        <w:t xml:space="preserve">entre Otros. </w:t>
      </w:r>
    </w:p>
    <w:p w:rsidR="005F21EA" w:rsidRPr="00F85614" w:rsidRDefault="00574C00" w:rsidP="00796321">
      <w:pPr>
        <w:numPr>
          <w:ilvl w:val="0"/>
          <w:numId w:val="3"/>
        </w:numPr>
        <w:spacing w:after="873" w:line="245" w:lineRule="auto"/>
        <w:ind w:right="50" w:hanging="360"/>
        <w:rPr>
          <w:lang w:val="en-US"/>
        </w:rPr>
      </w:pPr>
      <w:r w:rsidRPr="00F85614">
        <w:rPr>
          <w:lang w:val="en-US"/>
        </w:rPr>
        <w:t xml:space="preserve">PLC / RTU / DCS /IHM Program Software:  Rslogix5, Rslogix500, Rslogix5000, </w:t>
      </w:r>
      <w:proofErr w:type="spellStart"/>
      <w:r w:rsidRPr="00F85614">
        <w:rPr>
          <w:lang w:val="en-US"/>
        </w:rPr>
        <w:t>Rslinx</w:t>
      </w:r>
      <w:proofErr w:type="spellEnd"/>
      <w:r w:rsidRPr="00F85614">
        <w:rPr>
          <w:lang w:val="en-US"/>
        </w:rPr>
        <w:t xml:space="preserve">, </w:t>
      </w:r>
      <w:proofErr w:type="spellStart"/>
      <w:r w:rsidRPr="00F85614">
        <w:rPr>
          <w:lang w:val="en-US"/>
        </w:rPr>
        <w:t>Rslinx</w:t>
      </w:r>
      <w:proofErr w:type="spellEnd"/>
      <w:r w:rsidRPr="00F85614">
        <w:rPr>
          <w:lang w:val="en-US"/>
        </w:rPr>
        <w:t xml:space="preserve"> Enterprise, </w:t>
      </w:r>
      <w:proofErr w:type="spellStart"/>
      <w:r w:rsidRPr="00F85614">
        <w:rPr>
          <w:lang w:val="en-US"/>
        </w:rPr>
        <w:t>Rsview</w:t>
      </w:r>
      <w:proofErr w:type="spellEnd"/>
      <w:r w:rsidRPr="00F85614">
        <w:rPr>
          <w:lang w:val="en-US"/>
        </w:rPr>
        <w:t xml:space="preserve"> Studio, </w:t>
      </w:r>
      <w:proofErr w:type="spellStart"/>
      <w:r w:rsidR="007E71AF">
        <w:rPr>
          <w:lang w:val="en-US"/>
        </w:rPr>
        <w:t>Ifix</w:t>
      </w:r>
      <w:proofErr w:type="spellEnd"/>
      <w:r w:rsidR="007E71AF">
        <w:rPr>
          <w:lang w:val="en-US"/>
        </w:rPr>
        <w:t xml:space="preserve">, System Control Solutions, </w:t>
      </w:r>
      <w:proofErr w:type="spellStart"/>
      <w:r w:rsidR="007E71AF">
        <w:rPr>
          <w:lang w:val="en-US"/>
        </w:rPr>
        <w:t>ConfigPro</w:t>
      </w:r>
      <w:proofErr w:type="spellEnd"/>
      <w:r w:rsidR="007E71AF">
        <w:rPr>
          <w:lang w:val="en-US"/>
        </w:rPr>
        <w:t xml:space="preserve">, Spectrum, </w:t>
      </w:r>
      <w:r w:rsidRPr="00F85614">
        <w:rPr>
          <w:lang w:val="en-US"/>
        </w:rPr>
        <w:t>Data-</w:t>
      </w:r>
      <w:proofErr w:type="spellStart"/>
      <w:r w:rsidRPr="00F85614">
        <w:rPr>
          <w:lang w:val="en-US"/>
        </w:rPr>
        <w:t>Config</w:t>
      </w:r>
      <w:proofErr w:type="spellEnd"/>
      <w:r w:rsidRPr="00F85614">
        <w:rPr>
          <w:lang w:val="en-US"/>
        </w:rPr>
        <w:t xml:space="preserve">, </w:t>
      </w:r>
      <w:proofErr w:type="spellStart"/>
      <w:r w:rsidRPr="00F85614">
        <w:rPr>
          <w:lang w:val="en-US"/>
        </w:rPr>
        <w:t>Proficy</w:t>
      </w:r>
      <w:proofErr w:type="spellEnd"/>
      <w:r w:rsidRPr="00F85614">
        <w:rPr>
          <w:lang w:val="en-US"/>
        </w:rPr>
        <w:t xml:space="preserve"> Machine Edition, </w:t>
      </w:r>
      <w:proofErr w:type="spellStart"/>
      <w:r w:rsidRPr="00F85614">
        <w:rPr>
          <w:lang w:val="en-US"/>
        </w:rPr>
        <w:t>FastTool</w:t>
      </w:r>
      <w:proofErr w:type="spellEnd"/>
      <w:r w:rsidRPr="00F85614">
        <w:rPr>
          <w:lang w:val="en-US"/>
        </w:rPr>
        <w:t xml:space="preserve">, </w:t>
      </w:r>
      <w:proofErr w:type="spellStart"/>
      <w:r w:rsidRPr="00F85614">
        <w:rPr>
          <w:lang w:val="en-US"/>
        </w:rPr>
        <w:t>UnityPro</w:t>
      </w:r>
      <w:proofErr w:type="spellEnd"/>
      <w:r w:rsidRPr="00F85614">
        <w:rPr>
          <w:lang w:val="en-US"/>
        </w:rPr>
        <w:t>, I/A Foxbor</w:t>
      </w:r>
      <w:r w:rsidR="00796321">
        <w:rPr>
          <w:lang w:val="en-US"/>
        </w:rPr>
        <w:t xml:space="preserve">o simulator, RSView3, Moscad, </w:t>
      </w:r>
      <w:r w:rsidRPr="00F85614">
        <w:rPr>
          <w:lang w:val="en-US"/>
        </w:rPr>
        <w:t xml:space="preserve">PanelBuilder32, </w:t>
      </w:r>
      <w:proofErr w:type="spellStart"/>
      <w:r w:rsidRPr="00F85614">
        <w:rPr>
          <w:lang w:val="en-US"/>
        </w:rPr>
        <w:t>Modscan</w:t>
      </w:r>
      <w:proofErr w:type="spellEnd"/>
      <w:r w:rsidRPr="00F85614">
        <w:rPr>
          <w:lang w:val="en-US"/>
        </w:rPr>
        <w:t xml:space="preserve">, </w:t>
      </w:r>
      <w:proofErr w:type="spellStart"/>
      <w:r w:rsidRPr="00F85614">
        <w:rPr>
          <w:lang w:val="en-US"/>
        </w:rPr>
        <w:t>Modsim</w:t>
      </w:r>
      <w:proofErr w:type="spellEnd"/>
      <w:r w:rsidRPr="00F85614">
        <w:rPr>
          <w:lang w:val="en-US"/>
        </w:rPr>
        <w:t>, Hart Configurator, FactoryTalk View ME, entre Otros.</w:t>
      </w:r>
      <w:r w:rsidRPr="00F85614">
        <w:rPr>
          <w:b/>
          <w:lang w:val="en-US"/>
        </w:rPr>
        <w:t xml:space="preserve"> </w:t>
      </w:r>
    </w:p>
    <w:sectPr w:rsidR="005F21EA" w:rsidRPr="00F85614" w:rsidSect="00580725">
      <w:pgSz w:w="11906" w:h="16838"/>
      <w:pgMar w:top="710" w:right="1638" w:bottom="716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24F5"/>
    <w:multiLevelType w:val="hybridMultilevel"/>
    <w:tmpl w:val="F4DA1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BB7CB2"/>
    <w:multiLevelType w:val="hybridMultilevel"/>
    <w:tmpl w:val="05B0A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68219E"/>
    <w:multiLevelType w:val="hybridMultilevel"/>
    <w:tmpl w:val="ADEA5B5E"/>
    <w:lvl w:ilvl="0" w:tplc="8120453E">
      <w:start w:val="1"/>
      <w:numFmt w:val="bullet"/>
      <w:lvlText w:val="•"/>
      <w:lvlJc w:val="left"/>
      <w:pPr>
        <w:ind w:left="7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4E8A0E">
      <w:start w:val="1"/>
      <w:numFmt w:val="bullet"/>
      <w:lvlText w:val="o"/>
      <w:lvlJc w:val="left"/>
      <w:pPr>
        <w:ind w:left="17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BE1A68">
      <w:start w:val="1"/>
      <w:numFmt w:val="bullet"/>
      <w:lvlText w:val="▪"/>
      <w:lvlJc w:val="left"/>
      <w:pPr>
        <w:ind w:left="251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C62D0">
      <w:start w:val="1"/>
      <w:numFmt w:val="bullet"/>
      <w:lvlText w:val="•"/>
      <w:lvlJc w:val="left"/>
      <w:pPr>
        <w:ind w:left="323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06FF68">
      <w:start w:val="1"/>
      <w:numFmt w:val="bullet"/>
      <w:lvlText w:val="o"/>
      <w:lvlJc w:val="left"/>
      <w:pPr>
        <w:ind w:left="395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B07AD0">
      <w:start w:val="1"/>
      <w:numFmt w:val="bullet"/>
      <w:lvlText w:val="▪"/>
      <w:lvlJc w:val="left"/>
      <w:pPr>
        <w:ind w:left="467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6E71E">
      <w:start w:val="1"/>
      <w:numFmt w:val="bullet"/>
      <w:lvlText w:val="•"/>
      <w:lvlJc w:val="left"/>
      <w:pPr>
        <w:ind w:left="53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EEB32">
      <w:start w:val="1"/>
      <w:numFmt w:val="bullet"/>
      <w:lvlText w:val="o"/>
      <w:lvlJc w:val="left"/>
      <w:pPr>
        <w:ind w:left="611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0EA8A2">
      <w:start w:val="1"/>
      <w:numFmt w:val="bullet"/>
      <w:lvlText w:val="▪"/>
      <w:lvlJc w:val="left"/>
      <w:pPr>
        <w:ind w:left="683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7108C2"/>
    <w:multiLevelType w:val="hybridMultilevel"/>
    <w:tmpl w:val="3F5E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B5C5C"/>
    <w:multiLevelType w:val="hybridMultilevel"/>
    <w:tmpl w:val="FD6236E8"/>
    <w:lvl w:ilvl="0" w:tplc="CB8EBA3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4B20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AABE3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36F6F0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9ACB8E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92FBF2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E8556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A9B44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5CCFC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D85152"/>
    <w:multiLevelType w:val="hybridMultilevel"/>
    <w:tmpl w:val="1AB4EE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38C0169"/>
    <w:multiLevelType w:val="hybridMultilevel"/>
    <w:tmpl w:val="6E005ED6"/>
    <w:lvl w:ilvl="0" w:tplc="CA6C410A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E18B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0FF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02C5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2DF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63E2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A09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081AB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32064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t-BR" w:vendorID="64" w:dllVersion="131078" w:nlCheck="1" w:checkStyle="0"/>
  <w:activeWritingStyle w:appName="MSWord" w:lang="es-VE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</w:compat>
  <w:rsids>
    <w:rsidRoot w:val="005F21EA"/>
    <w:rsid w:val="00053783"/>
    <w:rsid w:val="000A2FB7"/>
    <w:rsid w:val="001357FF"/>
    <w:rsid w:val="00434510"/>
    <w:rsid w:val="004470D9"/>
    <w:rsid w:val="004E5ED5"/>
    <w:rsid w:val="00574C00"/>
    <w:rsid w:val="00580725"/>
    <w:rsid w:val="005F21EA"/>
    <w:rsid w:val="00697733"/>
    <w:rsid w:val="006F7687"/>
    <w:rsid w:val="00796321"/>
    <w:rsid w:val="007E71AF"/>
    <w:rsid w:val="00800E3C"/>
    <w:rsid w:val="008124A2"/>
    <w:rsid w:val="008277C6"/>
    <w:rsid w:val="00954365"/>
    <w:rsid w:val="00AB155E"/>
    <w:rsid w:val="00AE7C50"/>
    <w:rsid w:val="00CA30E3"/>
    <w:rsid w:val="00D00251"/>
    <w:rsid w:val="00EE316D"/>
    <w:rsid w:val="00F8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25"/>
    <w:pPr>
      <w:spacing w:after="4" w:line="250" w:lineRule="auto"/>
      <w:ind w:left="8" w:right="58" w:hanging="8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rsid w:val="00580725"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0725"/>
    <w:rPr>
      <w:rFonts w:ascii="Arial" w:eastAsia="Arial" w:hAnsi="Arial" w:cs="Arial"/>
      <w:b/>
      <w:color w:val="000000"/>
      <w:sz w:val="32"/>
    </w:rPr>
  </w:style>
  <w:style w:type="paragraph" w:styleId="Prrafodelista">
    <w:name w:val="List Paragraph"/>
    <w:basedOn w:val="Normal"/>
    <w:uiPriority w:val="34"/>
    <w:qFormat/>
    <w:rsid w:val="00800E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7C6"/>
    <w:rPr>
      <w:rFonts w:ascii="Tahoma" w:eastAsia="Verdan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il.google.com/mail/?auth=DQAAAGwAAACusR_sftxEVX0nnHg55pJejj9Hqj6of16NE9cVMFK9ZMfgIRwM9UncJQCAZo_WWEpimcrZkCbdkhFz0hmQ7rQjom5NDZZxcsjgbjKz8tVEvHd_9JgIO5zkc_FhgntQKjFMt9Xwnm9Var3wYifxesy6&amp;shva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.google.com/mail/?auth=DQAAAGwAAACusR_sftxEVX0nnHg55pJejj9Hqj6of16NE9cVMFK9ZMfgIRwM9UncJQCAZo_WWEpimcrZkCbdkhFz0hmQ7rQjom5NDZZxcsjgbjKz8tVEvHd_9JgIO5zkc_FhgntQKjFMt9Xwnm9Var3wYifxesy6&amp;shva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Usuario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GATR</dc:creator>
  <cp:lastModifiedBy>DimitryDMT</cp:lastModifiedBy>
  <cp:revision>9</cp:revision>
  <dcterms:created xsi:type="dcterms:W3CDTF">2017-09-03T12:33:00Z</dcterms:created>
  <dcterms:modified xsi:type="dcterms:W3CDTF">2017-09-12T21:26:00Z</dcterms:modified>
</cp:coreProperties>
</file>